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75" w:rsidRDefault="00C30E75">
      <w:pPr>
        <w:pStyle w:val="ConsPlusNormal"/>
        <w:outlineLvl w:val="0"/>
      </w:pPr>
      <w:r>
        <w:t>Зарегистрировано в Минюсте России 24 июня 2024 г. N 78657</w:t>
      </w:r>
    </w:p>
    <w:p w:rsidR="00C30E75" w:rsidRDefault="00C30E7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Title"/>
        <w:jc w:val="center"/>
      </w:pPr>
      <w:r>
        <w:t>МИНИСТЕРСТВО ПРОСВЕЩЕНИЯ РОССИЙСКОЙ ФЕДЕРАЦИИ</w:t>
      </w:r>
    </w:p>
    <w:p w:rsidR="00C30E75" w:rsidRDefault="00C30E75">
      <w:pPr>
        <w:pStyle w:val="ConsPlusTitle"/>
        <w:jc w:val="center"/>
      </w:pPr>
    </w:p>
    <w:p w:rsidR="00C30E75" w:rsidRDefault="00C30E75">
      <w:pPr>
        <w:pStyle w:val="ConsPlusTitle"/>
        <w:jc w:val="center"/>
      </w:pPr>
      <w:r>
        <w:t>ПРИКАЗ</w:t>
      </w:r>
    </w:p>
    <w:p w:rsidR="00C30E75" w:rsidRDefault="00C30E75">
      <w:pPr>
        <w:pStyle w:val="ConsPlusTitle"/>
        <w:jc w:val="center"/>
      </w:pPr>
      <w:r>
        <w:t>от 21 мая 2024 г. N 346</w:t>
      </w:r>
    </w:p>
    <w:p w:rsidR="00C30E75" w:rsidRDefault="00C30E75">
      <w:pPr>
        <w:pStyle w:val="ConsPlusTitle"/>
        <w:jc w:val="center"/>
      </w:pPr>
    </w:p>
    <w:p w:rsidR="00C30E75" w:rsidRDefault="00C30E75">
      <w:pPr>
        <w:pStyle w:val="ConsPlusTitle"/>
        <w:jc w:val="center"/>
      </w:pPr>
      <w:r>
        <w:t>ОБ УТВЕРЖДЕНИИ</w:t>
      </w:r>
    </w:p>
    <w:p w:rsidR="00C30E75" w:rsidRDefault="00C30E7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C30E75" w:rsidRDefault="00C30E75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C30E75" w:rsidRDefault="00C30E75">
      <w:pPr>
        <w:pStyle w:val="ConsPlusTitle"/>
        <w:jc w:val="center"/>
      </w:pPr>
      <w:r>
        <w:t>08.02.12 СТРОИТЕЛЬСТВО И ЭКСПЛУАТАЦИЯ АВТОМОБИЛЬНЫХ ДОРОГ,</w:t>
      </w:r>
    </w:p>
    <w:p w:rsidR="00C30E75" w:rsidRDefault="00C30E75">
      <w:pPr>
        <w:pStyle w:val="ConsPlusTitle"/>
        <w:jc w:val="center"/>
      </w:pPr>
      <w:r>
        <w:t>АЭРОДРОМОВ И ГОРОДСКИХ ПУТЕЙ СООБЩЕНИЯ</w:t>
      </w:r>
    </w:p>
    <w:p w:rsidR="00C30E75" w:rsidRDefault="00C30E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30E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E75" w:rsidRDefault="00C30E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E75" w:rsidRDefault="00C30E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0E75" w:rsidRDefault="00C30E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0E75" w:rsidRDefault="00C30E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27.03.2025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E75" w:rsidRDefault="00C30E75">
            <w:pPr>
              <w:pStyle w:val="ConsPlusNormal"/>
            </w:pPr>
          </w:p>
        </w:tc>
      </w:tr>
    </w:tbl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  <w:proofErr w:type="gramEnd"/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</w:t>
      </w:r>
      <w:bookmarkStart w:id="0" w:name="_GoBack"/>
      <w:r>
        <w:t>08.02.12 Строительство и эксплуатация автомобильных дорог, аэродромов и городских путей сообщения</w:t>
      </w:r>
      <w:bookmarkEnd w:id="0"/>
      <w:r>
        <w:t xml:space="preserve"> (далее - стандарт).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5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C30E75" w:rsidRDefault="00C30E75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>
        <w:r>
          <w:rPr>
            <w:color w:val="0000FF"/>
          </w:rPr>
          <w:t>08.02.05</w:t>
        </w:r>
      </w:hyperlink>
      <w:r>
        <w:t xml:space="preserve"> Строительство и эксплуатация автомобильных дорог и аэродромов, утвержденным приказом Министерства образования и науки Российской Федерации от 11 января 2018 г. N 25 (зарегистрирован Министерством юстиции Российской Федерации 5 февраля 2018 г., регистрационный N 49884), и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</w:t>
      </w:r>
      <w:proofErr w:type="gramEnd"/>
      <w:r>
        <w:t xml:space="preserve"> </w:t>
      </w:r>
      <w:hyperlink r:id="rId11">
        <w:r>
          <w:rPr>
            <w:color w:val="0000FF"/>
          </w:rPr>
          <w:t>08.02.06</w:t>
        </w:r>
      </w:hyperlink>
      <w:r>
        <w:t xml:space="preserve"> Строительство и эксплуатация городских путей сообщения, утвержденным приказом Министерства образования и науки Российской Федерации от 15 января 2018 г. N 31 (зарегистрирован Министерством юстиции Российской Федерации 6 февраля 2018 г., регистрационный N 49946), прекращается с 31 декабря 2024 года.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jc w:val="right"/>
      </w:pPr>
      <w:r>
        <w:t>Министр</w:t>
      </w:r>
    </w:p>
    <w:p w:rsidR="00C30E75" w:rsidRDefault="00C30E75">
      <w:pPr>
        <w:pStyle w:val="ConsPlusNormal"/>
        <w:jc w:val="right"/>
      </w:pPr>
      <w:r>
        <w:t>С.С.КРАВЦОВ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jc w:val="right"/>
        <w:outlineLvl w:val="0"/>
      </w:pPr>
      <w:r>
        <w:t>Утвержден</w:t>
      </w:r>
    </w:p>
    <w:p w:rsidR="00C30E75" w:rsidRDefault="00C30E75">
      <w:pPr>
        <w:pStyle w:val="ConsPlusNormal"/>
        <w:jc w:val="right"/>
      </w:pPr>
      <w:r>
        <w:t>приказом Министерства просвещения</w:t>
      </w:r>
    </w:p>
    <w:p w:rsidR="00C30E75" w:rsidRDefault="00C30E75">
      <w:pPr>
        <w:pStyle w:val="ConsPlusNormal"/>
        <w:jc w:val="right"/>
      </w:pPr>
      <w:r>
        <w:t>Российской Федерации</w:t>
      </w:r>
    </w:p>
    <w:p w:rsidR="00C30E75" w:rsidRDefault="00C30E75">
      <w:pPr>
        <w:pStyle w:val="ConsPlusNormal"/>
        <w:jc w:val="right"/>
      </w:pPr>
      <w:r>
        <w:t>от 21 мая 2024 г. N 346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Title"/>
        <w:jc w:val="center"/>
      </w:pPr>
      <w:bookmarkStart w:id="1" w:name="P35"/>
      <w:bookmarkEnd w:id="1"/>
      <w:r>
        <w:t>ФЕДЕРАЛЬНЫЙ ГОСУДАРСТВЕННЫЙ ОБРАЗОВАТЕЛЬНЫЙ СТАНДАРТ</w:t>
      </w:r>
    </w:p>
    <w:p w:rsidR="00C30E75" w:rsidRDefault="00C30E75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C30E75" w:rsidRDefault="00C30E75">
      <w:pPr>
        <w:pStyle w:val="ConsPlusTitle"/>
        <w:jc w:val="center"/>
      </w:pPr>
      <w:r>
        <w:t>08.02.12 СТРОИТЕЛЬСТВО И ЭКСПЛУАТАЦИЯ АВТОМОБИЛЬНЫХ ДОРОГ,</w:t>
      </w:r>
    </w:p>
    <w:p w:rsidR="00C30E75" w:rsidRDefault="00C30E75">
      <w:pPr>
        <w:pStyle w:val="ConsPlusTitle"/>
        <w:jc w:val="center"/>
      </w:pPr>
      <w:r>
        <w:t>АЭРОДРОМОВ И ГОРОДСКИХ ПУТЕЙ СООБЩЕНИЯ</w:t>
      </w:r>
    </w:p>
    <w:p w:rsidR="00C30E75" w:rsidRDefault="00C30E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30E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E75" w:rsidRDefault="00C30E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E75" w:rsidRDefault="00C30E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0E75" w:rsidRDefault="00C30E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0E75" w:rsidRDefault="00C30E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27.03.2025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E75" w:rsidRDefault="00C30E75">
            <w:pPr>
              <w:pStyle w:val="ConsPlusNormal"/>
            </w:pPr>
          </w:p>
        </w:tc>
      </w:tr>
    </w:tbl>
    <w:p w:rsidR="00C30E75" w:rsidRDefault="00C30E75">
      <w:pPr>
        <w:pStyle w:val="ConsPlusNormal"/>
        <w:jc w:val="both"/>
      </w:pPr>
    </w:p>
    <w:p w:rsidR="00C30E75" w:rsidRDefault="00C30E75">
      <w:pPr>
        <w:pStyle w:val="ConsPlusTitle"/>
        <w:jc w:val="center"/>
        <w:outlineLvl w:val="1"/>
      </w:pPr>
      <w:r>
        <w:t>I. ОБЩИЕ ПОЛОЖЕНИЯ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ind w:firstLine="540"/>
        <w:jc w:val="both"/>
      </w:pPr>
      <w:bookmarkStart w:id="2" w:name="P44"/>
      <w:bookmarkEnd w:id="2"/>
      <w:r>
        <w:t xml:space="preserve">1.1. </w:t>
      </w:r>
      <w:proofErr w:type="gramStart"/>
      <w: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3">
        <w:r>
          <w:rPr>
            <w:color w:val="0000FF"/>
          </w:rPr>
          <w:t>08.02.12</w:t>
        </w:r>
      </w:hyperlink>
      <w:r>
        <w:t xml:space="preserve"> Строительство и эксплуатация автомобильных дорог, аэродромов и городских путей сообщения (далее соответственно - ФГОС СПО, образовательная программа, специальность) в соответствии с квалификацией специалиста среднего звена "техник" &lt;1&gt;.</w:t>
      </w:r>
      <w:proofErr w:type="gramEnd"/>
    </w:p>
    <w:p w:rsidR="00C30E75" w:rsidRDefault="00C30E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0E75" w:rsidRDefault="00C30E75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4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</w:t>
      </w:r>
      <w:proofErr w:type="gramEnd"/>
      <w:r>
        <w:t xml:space="preserve"> сентября 2023 г. N 717 (зарегистрирован Министерством юстиции Российской Федерации 26 октября 2023 г., 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5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C30E75" w:rsidRDefault="00C30E75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27.03.2025 N 239)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0E75" w:rsidRDefault="00C30E75">
      <w:pPr>
        <w:pStyle w:val="ConsPlusNormal"/>
        <w:spacing w:before="220"/>
        <w:ind w:firstLine="540"/>
        <w:jc w:val="both"/>
      </w:pPr>
      <w:proofErr w:type="gramStart"/>
      <w:r>
        <w:t xml:space="preserve">&lt;2&gt; Федеральный государственный образовательный </w:t>
      </w:r>
      <w:hyperlink r:id="rId17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>
        <w:t xml:space="preserve"> </w:t>
      </w:r>
      <w:proofErr w:type="gramStart"/>
      <w:r>
        <w:t xml:space="preserve"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</w:t>
      </w:r>
      <w:r>
        <w:lastRenderedPageBreak/>
        <w:t>(зарегистрирован Министерством юстиции Российской Федерации 23</w:t>
      </w:r>
      <w:proofErr w:type="gramEnd"/>
      <w:r>
        <w:t xml:space="preserve"> </w:t>
      </w:r>
      <w:proofErr w:type="gramStart"/>
      <w:r>
        <w:t>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</w:t>
      </w:r>
      <w:proofErr w:type="gramEnd"/>
      <w:r>
        <w:t xml:space="preserve"> г., регистрационный N 77121).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ind w:firstLine="540"/>
        <w:jc w:val="both"/>
      </w:pPr>
      <w:r>
        <w:t xml:space="preserve">1.4. </w:t>
      </w:r>
      <w:proofErr w:type="gramStart"/>
      <w: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C30E75" w:rsidRDefault="00C30E75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1.7. </w:t>
      </w:r>
      <w:proofErr w:type="gramStart"/>
      <w:r>
        <w:t>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C30E75" w:rsidRDefault="00C30E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9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ind w:firstLine="540"/>
        <w:jc w:val="both"/>
      </w:pPr>
      <w:bookmarkStart w:id="3" w:name="P67"/>
      <w:bookmarkEnd w:id="3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1.10. </w:t>
      </w:r>
      <w:proofErr w:type="gramStart"/>
      <w:r>
        <w:t xml:space="preserve">При обучении по индивидуальному учебному плану срок получения образования по </w:t>
      </w:r>
      <w:r>
        <w:lastRenderedPageBreak/>
        <w:t>образовательной программе вне зависимости от формы</w:t>
      </w:r>
      <w:proofErr w:type="gramEnd"/>
      <w:r>
        <w:t xml:space="preserve"> обучения составляет не более срока получения образования, установленного для соответствующей формы обучения.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7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1.13. </w:t>
      </w:r>
      <w:proofErr w:type="gramStart"/>
      <w: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>
        <w:t xml:space="preserve"> &lt;5&gt;.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0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>", утвержденного постановлением Правительства Российской Федерации от 16 марта 2022 г. N 387, действующим до 1 января 2026 г.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ind w:firstLine="540"/>
        <w:jc w:val="both"/>
      </w:pPr>
      <w:bookmarkStart w:id="4" w:name="P79"/>
      <w:bookmarkEnd w:id="4"/>
      <w: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21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хозяйство, </w:t>
      </w:r>
      <w:hyperlink r:id="rId22">
        <w:r>
          <w:rPr>
            <w:color w:val="0000FF"/>
          </w:rPr>
          <w:t>17</w:t>
        </w:r>
      </w:hyperlink>
      <w:r>
        <w:t xml:space="preserve"> Транспорт &lt;6&gt;.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0E75" w:rsidRDefault="00C30E75">
      <w:pPr>
        <w:pStyle w:val="ConsPlusNormal"/>
        <w:spacing w:before="220"/>
        <w:ind w:firstLine="540"/>
        <w:jc w:val="both"/>
      </w:pPr>
      <w:proofErr w:type="gramStart"/>
      <w:r>
        <w:t xml:space="preserve">&lt;6&gt; </w:t>
      </w:r>
      <w:hyperlink r:id="rId23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и с изменением, внесенным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>
        <w:t xml:space="preserve"> юстиции Российской Федерации 29 марта 2017 г., </w:t>
      </w:r>
      <w:proofErr w:type="gramStart"/>
      <w:r>
        <w:t>регистрационный</w:t>
      </w:r>
      <w:proofErr w:type="gramEnd"/>
      <w:r>
        <w:t xml:space="preserve"> N 46168).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C30E75" w:rsidRDefault="00C30E7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1.15 в ред. </w:t>
      </w:r>
      <w:hyperlink r:id="rId24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27.03.2025 N 239)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6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практику;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jc w:val="right"/>
      </w:pPr>
      <w:r>
        <w:t>Таблица N 1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jc w:val="center"/>
      </w:pPr>
      <w:bookmarkStart w:id="5" w:name="P96"/>
      <w:bookmarkEnd w:id="5"/>
      <w:r>
        <w:t>Структура и объем образовательной программы</w:t>
      </w:r>
    </w:p>
    <w:p w:rsidR="00C30E75" w:rsidRDefault="00C30E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C30E75">
        <w:tc>
          <w:tcPr>
            <w:tcW w:w="5669" w:type="dxa"/>
          </w:tcPr>
          <w:p w:rsidR="00C30E75" w:rsidRDefault="00C30E75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402" w:type="dxa"/>
          </w:tcPr>
          <w:p w:rsidR="00C30E75" w:rsidRDefault="00C30E75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C30E75">
        <w:tc>
          <w:tcPr>
            <w:tcW w:w="5669" w:type="dxa"/>
          </w:tcPr>
          <w:p w:rsidR="00C30E75" w:rsidRDefault="00C30E75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402" w:type="dxa"/>
          </w:tcPr>
          <w:p w:rsidR="00C30E75" w:rsidRDefault="00C30E75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C30E75">
        <w:tc>
          <w:tcPr>
            <w:tcW w:w="5669" w:type="dxa"/>
          </w:tcPr>
          <w:p w:rsidR="00C30E75" w:rsidRDefault="00C30E75">
            <w:pPr>
              <w:pStyle w:val="ConsPlusNormal"/>
            </w:pPr>
            <w:r>
              <w:t>Практика</w:t>
            </w:r>
          </w:p>
        </w:tc>
        <w:tc>
          <w:tcPr>
            <w:tcW w:w="3402" w:type="dxa"/>
          </w:tcPr>
          <w:p w:rsidR="00C30E75" w:rsidRDefault="00C30E75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C30E75">
        <w:tc>
          <w:tcPr>
            <w:tcW w:w="5669" w:type="dxa"/>
          </w:tcPr>
          <w:p w:rsidR="00C30E75" w:rsidRDefault="00C30E7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02" w:type="dxa"/>
          </w:tcPr>
          <w:p w:rsidR="00C30E75" w:rsidRDefault="00C30E75">
            <w:pPr>
              <w:pStyle w:val="ConsPlusNormal"/>
              <w:jc w:val="center"/>
            </w:pPr>
            <w:r>
              <w:t>216</w:t>
            </w:r>
          </w:p>
        </w:tc>
      </w:tr>
      <w:tr w:rsidR="00C30E75">
        <w:tc>
          <w:tcPr>
            <w:tcW w:w="9071" w:type="dxa"/>
            <w:gridSpan w:val="2"/>
          </w:tcPr>
          <w:p w:rsidR="00C30E75" w:rsidRDefault="00C30E75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C30E75">
        <w:tc>
          <w:tcPr>
            <w:tcW w:w="5669" w:type="dxa"/>
          </w:tcPr>
          <w:p w:rsidR="00C30E75" w:rsidRDefault="00C30E75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402" w:type="dxa"/>
          </w:tcPr>
          <w:p w:rsidR="00C30E75" w:rsidRDefault="00C30E75">
            <w:pPr>
              <w:pStyle w:val="ConsPlusNormal"/>
              <w:jc w:val="center"/>
            </w:pPr>
            <w:r>
              <w:t>4464</w:t>
            </w:r>
          </w:p>
        </w:tc>
      </w:tr>
      <w:tr w:rsidR="00C30E75">
        <w:tc>
          <w:tcPr>
            <w:tcW w:w="5669" w:type="dxa"/>
          </w:tcPr>
          <w:p w:rsidR="00C30E75" w:rsidRDefault="00C30E75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402" w:type="dxa"/>
          </w:tcPr>
          <w:p w:rsidR="00C30E75" w:rsidRDefault="00C30E75">
            <w:pPr>
              <w:pStyle w:val="ConsPlusNormal"/>
              <w:jc w:val="center"/>
            </w:pPr>
            <w:r>
              <w:t>5940</w:t>
            </w:r>
          </w:p>
        </w:tc>
      </w:tr>
    </w:tbl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6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C30E75" w:rsidRDefault="00C30E75">
      <w:pPr>
        <w:pStyle w:val="ConsPlusNormal"/>
        <w:spacing w:before="220"/>
        <w:ind w:firstLine="540"/>
        <w:jc w:val="both"/>
      </w:pPr>
      <w:proofErr w:type="gramStart"/>
      <w: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</w:t>
      </w:r>
      <w:r>
        <w:lastRenderedPageBreak/>
        <w:t>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</w:t>
      </w:r>
      <w:proofErr w:type="gramEnd"/>
      <w:r>
        <w:t xml:space="preserve"> требований цифровой экономики.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C30E75" w:rsidRDefault="00C30E75">
      <w:pPr>
        <w:pStyle w:val="ConsPlusNormal"/>
        <w:spacing w:before="220"/>
        <w:ind w:firstLine="540"/>
        <w:jc w:val="both"/>
      </w:pPr>
      <w:bookmarkStart w:id="6" w:name="P121"/>
      <w:bookmarkEnd w:id="6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выполнение работ по производству дорожно-строительных материалов;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проектирование конструктивных элементов автомобильных дорог и аэродромов (по выбору);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выполнение работ по строительству автомобильных дорог и аэродромов (по выбору);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выполнение работ по эксплуатации автомобильных дорог и аэродромов (по выбору);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организация выполнения работ по строительству и эксплуатации автомобильных дорог и аэродромов (по выбору);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проектирование конструктивных элементов городских путей сообщения (по выбору);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выполнение работ по строительству городских путей сообщения (по выбору);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выполнение работ по эксплуатации городских путей сообщения (по выбору);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организация выполнения работ по строительству и эксплуатации городских путей сообщения (по выбору).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1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lastRenderedPageBreak/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"Инженерная графика", "Техническая механика", "Электротехника", "Прикладные компьютерные программы в профессиональной деятельности", "Экономика организации", "Основы сметного дела".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21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4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Title"/>
        <w:jc w:val="center"/>
        <w:outlineLvl w:val="1"/>
      </w:pPr>
      <w:bookmarkStart w:id="7" w:name="P146"/>
      <w:bookmarkEnd w:id="7"/>
      <w:r>
        <w:t>III. ТРЕБОВАНИЯ К РЕЗУЛЬТАТАМ ОСВОЕНИЯ</w:t>
      </w:r>
    </w:p>
    <w:p w:rsidR="00C30E75" w:rsidRDefault="00C30E75">
      <w:pPr>
        <w:pStyle w:val="ConsPlusTitle"/>
        <w:jc w:val="center"/>
      </w:pPr>
      <w:r>
        <w:t>ОБРАЗОВАТЕЛЬНОЙ ПРОГРАММЫ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C30E75" w:rsidRDefault="00C30E75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C30E75" w:rsidRDefault="00C30E75">
      <w:pPr>
        <w:pStyle w:val="ConsPlusNormal"/>
        <w:spacing w:before="220"/>
        <w:ind w:firstLine="540"/>
        <w:jc w:val="both"/>
      </w:pPr>
      <w:proofErr w:type="gramStart"/>
      <w:r>
        <w:lastRenderedPageBreak/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C30E75" w:rsidRDefault="00C30E75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C30E75" w:rsidRDefault="00C30E75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C30E75" w:rsidRDefault="00C30E75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C30E75" w:rsidRDefault="00C30E75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C30E75" w:rsidRDefault="00C30E75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C30E75" w:rsidRDefault="00C30E75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C30E75" w:rsidRDefault="00C30E75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21">
        <w:r>
          <w:rPr>
            <w:color w:val="0000FF"/>
          </w:rPr>
          <w:t>пунктом 2.4</w:t>
        </w:r>
      </w:hyperlink>
      <w:r>
        <w:t xml:space="preserve"> ФГОС СПО, </w:t>
      </w:r>
      <w:proofErr w:type="gramStart"/>
      <w:r>
        <w:t>сформированными</w:t>
      </w:r>
      <w:proofErr w:type="gramEnd"/>
      <w:r>
        <w:t xml:space="preserve"> в том числе на основе профессиональных стандартов (при наличии), указанных в ПОП: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jc w:val="right"/>
      </w:pPr>
      <w:r>
        <w:t>Таблица N 2</w:t>
      </w:r>
    </w:p>
    <w:p w:rsidR="00C30E75" w:rsidRDefault="00C30E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6293"/>
      </w:tblGrid>
      <w:tr w:rsidR="00C30E75">
        <w:tc>
          <w:tcPr>
            <w:tcW w:w="2778" w:type="dxa"/>
          </w:tcPr>
          <w:p w:rsidR="00C30E75" w:rsidRDefault="00C30E75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293" w:type="dxa"/>
          </w:tcPr>
          <w:p w:rsidR="00C30E75" w:rsidRDefault="00C30E75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C30E75">
        <w:tc>
          <w:tcPr>
            <w:tcW w:w="2778" w:type="dxa"/>
          </w:tcPr>
          <w:p w:rsidR="00C30E75" w:rsidRDefault="00C30E75">
            <w:pPr>
              <w:pStyle w:val="ConsPlusNormal"/>
            </w:pPr>
            <w:r>
              <w:t>выполнение работ по производству дорожно-строительных материалов</w:t>
            </w:r>
          </w:p>
        </w:tc>
        <w:tc>
          <w:tcPr>
            <w:tcW w:w="6293" w:type="dxa"/>
          </w:tcPr>
          <w:p w:rsidR="00C30E75" w:rsidRDefault="00C30E75">
            <w:pPr>
              <w:pStyle w:val="ConsPlusNormal"/>
              <w:jc w:val="both"/>
            </w:pPr>
            <w:r>
              <w:t>ПК 1.1. Выполнять работы по производству дорожно-строительных материалов.</w:t>
            </w:r>
          </w:p>
          <w:p w:rsidR="00C30E75" w:rsidRDefault="00C30E75">
            <w:pPr>
              <w:pStyle w:val="ConsPlusNormal"/>
              <w:jc w:val="both"/>
            </w:pPr>
            <w:r>
              <w:t>ПК 1.2. Осуществлять входной и приемочный контроль качества дорожно-строительных материалов.</w:t>
            </w:r>
          </w:p>
        </w:tc>
      </w:tr>
      <w:tr w:rsidR="00C30E75">
        <w:tc>
          <w:tcPr>
            <w:tcW w:w="2778" w:type="dxa"/>
          </w:tcPr>
          <w:p w:rsidR="00C30E75" w:rsidRDefault="00C30E75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роектирование конструктивных элементов автомобильных дорог и аэродромов (по выбору)</w:t>
            </w:r>
          </w:p>
        </w:tc>
        <w:tc>
          <w:tcPr>
            <w:tcW w:w="6293" w:type="dxa"/>
          </w:tcPr>
          <w:p w:rsidR="00C30E75" w:rsidRDefault="00C30E75">
            <w:pPr>
              <w:pStyle w:val="ConsPlusNormal"/>
              <w:jc w:val="both"/>
            </w:pPr>
            <w:r>
              <w:t>ПК 2.1. Проводить геодезические работы в процессе изыскания автомобильных дорог и аэродромов.</w:t>
            </w:r>
          </w:p>
          <w:p w:rsidR="00C30E75" w:rsidRDefault="00C30E75">
            <w:pPr>
              <w:pStyle w:val="ConsPlusNormal"/>
              <w:jc w:val="both"/>
            </w:pPr>
            <w:r>
              <w:t>ПК 2.2. Проводить геологические работы в процессе изыскания автомобильных дорог и аэродромов.</w:t>
            </w:r>
          </w:p>
          <w:p w:rsidR="00C30E75" w:rsidRDefault="00C30E75">
            <w:pPr>
              <w:pStyle w:val="ConsPlusNormal"/>
              <w:jc w:val="both"/>
            </w:pPr>
            <w:r>
              <w:t>ПК 2.3. Проектировать конструктивные элементы автомобильных дорог и аэродромов.</w:t>
            </w:r>
          </w:p>
          <w:p w:rsidR="00C30E75" w:rsidRDefault="00C30E75">
            <w:pPr>
              <w:pStyle w:val="ConsPlusNormal"/>
              <w:jc w:val="both"/>
            </w:pPr>
            <w:r>
              <w:t>ПК 2.4. Проектировать транспортные сооружения и их элементы на автомобильных дорогах и аэродромах.</w:t>
            </w:r>
          </w:p>
        </w:tc>
      </w:tr>
      <w:tr w:rsidR="00C30E75">
        <w:tc>
          <w:tcPr>
            <w:tcW w:w="2778" w:type="dxa"/>
          </w:tcPr>
          <w:p w:rsidR="00C30E75" w:rsidRDefault="00C30E75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ыполнение работ по строительству автомобильных дорог и </w:t>
            </w:r>
            <w:r>
              <w:lastRenderedPageBreak/>
              <w:t>аэродромов (по выбору)</w:t>
            </w:r>
          </w:p>
        </w:tc>
        <w:tc>
          <w:tcPr>
            <w:tcW w:w="6293" w:type="dxa"/>
          </w:tcPr>
          <w:p w:rsidR="00C30E75" w:rsidRDefault="00C30E75">
            <w:pPr>
              <w:pStyle w:val="ConsPlusNormal"/>
              <w:jc w:val="both"/>
            </w:pPr>
            <w:r>
              <w:lastRenderedPageBreak/>
              <w:t>ПК 3.1. Выполнять технологические процессы строительства автомобильных дорог и аэродромов.</w:t>
            </w:r>
          </w:p>
          <w:p w:rsidR="00C30E75" w:rsidRDefault="00C30E75">
            <w:pPr>
              <w:pStyle w:val="ConsPlusNormal"/>
              <w:jc w:val="both"/>
            </w:pPr>
            <w:r>
              <w:t xml:space="preserve">ПК 3.2. Осуществлять контроль качества технологических </w:t>
            </w:r>
            <w:r>
              <w:lastRenderedPageBreak/>
              <w:t>процессов и приемки выполненных работ по строительству автомобильных дорог и аэродромов.</w:t>
            </w:r>
          </w:p>
          <w:p w:rsidR="00C30E75" w:rsidRDefault="00C30E75">
            <w:pPr>
              <w:pStyle w:val="ConsPlusNormal"/>
              <w:jc w:val="both"/>
            </w:pPr>
            <w:r>
              <w:t>ПК 3.3. Выполнять расчеты технико-экономических показателей строительства автомобильных дорог и аэродромов.</w:t>
            </w:r>
          </w:p>
        </w:tc>
      </w:tr>
      <w:tr w:rsidR="00C30E75">
        <w:tc>
          <w:tcPr>
            <w:tcW w:w="2778" w:type="dxa"/>
          </w:tcPr>
          <w:p w:rsidR="00C30E75" w:rsidRDefault="00C30E75">
            <w:pPr>
              <w:pStyle w:val="ConsPlusNormal"/>
            </w:pPr>
            <w:r>
              <w:lastRenderedPageBreak/>
              <w:t>выполнение работ по эксплуатации автомобильных дорог и аэродромов (по выбору)</w:t>
            </w:r>
          </w:p>
        </w:tc>
        <w:tc>
          <w:tcPr>
            <w:tcW w:w="6293" w:type="dxa"/>
          </w:tcPr>
          <w:p w:rsidR="00C30E75" w:rsidRDefault="00C30E75">
            <w:pPr>
              <w:pStyle w:val="ConsPlusNormal"/>
              <w:jc w:val="both"/>
            </w:pPr>
            <w:r>
              <w:t>ПК 4.1. Выполнять работы по содержанию и ремонту автомобильных дорог и аэродромов.</w:t>
            </w:r>
          </w:p>
          <w:p w:rsidR="00C30E75" w:rsidRDefault="00C30E75">
            <w:pPr>
              <w:pStyle w:val="ConsPlusNormal"/>
              <w:jc w:val="both"/>
            </w:pPr>
            <w:r>
              <w:t>ПК 4.2. Осуществлять контроль качества технологических процессов и приемки выполненных работ по содержанию и ремонту автомобильных дорог и аэродромов.</w:t>
            </w:r>
          </w:p>
          <w:p w:rsidR="00C30E75" w:rsidRDefault="00C30E75">
            <w:pPr>
              <w:pStyle w:val="ConsPlusNormal"/>
              <w:jc w:val="both"/>
            </w:pPr>
            <w:r>
              <w:t>ПК 4.3. Выполнять технологические процессы по ремонту автомобильных дорог и аэродромов.</w:t>
            </w:r>
          </w:p>
          <w:p w:rsidR="00C30E75" w:rsidRDefault="00C30E75">
            <w:pPr>
              <w:pStyle w:val="ConsPlusNormal"/>
              <w:jc w:val="both"/>
            </w:pPr>
            <w:r>
              <w:t>ПК 4.4. Выполнять расчеты технико-экономических показателей ремонта автомобильных дорог и аэродромов.</w:t>
            </w:r>
          </w:p>
        </w:tc>
      </w:tr>
      <w:tr w:rsidR="00C30E75">
        <w:tc>
          <w:tcPr>
            <w:tcW w:w="2778" w:type="dxa"/>
          </w:tcPr>
          <w:p w:rsidR="00C30E75" w:rsidRDefault="00C30E75">
            <w:pPr>
              <w:pStyle w:val="ConsPlusNormal"/>
            </w:pPr>
            <w:r>
              <w:t>организация выполнения работ по строительству и эксплуатации автомобильных дорог и аэродромов (по выбору)</w:t>
            </w:r>
          </w:p>
        </w:tc>
        <w:tc>
          <w:tcPr>
            <w:tcW w:w="6293" w:type="dxa"/>
          </w:tcPr>
          <w:p w:rsidR="00C30E75" w:rsidRDefault="00C30E75">
            <w:pPr>
              <w:pStyle w:val="ConsPlusNormal"/>
              <w:jc w:val="both"/>
            </w:pPr>
            <w:r>
              <w:t>ПК 5.1. Планировать, оптимизировать и распределять производственные задания между бригадами, звеньями и отдельными работниками.</w:t>
            </w:r>
          </w:p>
          <w:p w:rsidR="00C30E75" w:rsidRDefault="00C30E75">
            <w:pPr>
              <w:pStyle w:val="ConsPlusNormal"/>
              <w:jc w:val="both"/>
            </w:pPr>
            <w:r>
              <w:t>ПК 5.2. Контролировать выполнение производственных задач бригадами, звеньями и отдельными работниками.</w:t>
            </w:r>
          </w:p>
          <w:p w:rsidR="00C30E75" w:rsidRDefault="00C30E75">
            <w:pPr>
              <w:pStyle w:val="ConsPlusNormal"/>
              <w:jc w:val="both"/>
            </w:pPr>
            <w:r>
              <w:t>ПК 5.3. Осуществлять анализ строительных процессов и производственных операций на строительном участке.</w:t>
            </w:r>
          </w:p>
        </w:tc>
      </w:tr>
      <w:tr w:rsidR="00C30E75">
        <w:tc>
          <w:tcPr>
            <w:tcW w:w="2778" w:type="dxa"/>
          </w:tcPr>
          <w:p w:rsidR="00C30E75" w:rsidRDefault="00C30E75">
            <w:pPr>
              <w:pStyle w:val="ConsPlusNormal"/>
            </w:pPr>
            <w:r>
              <w:t>проектирование конструктивных элементов городских путей сообщения (по выбору)</w:t>
            </w:r>
          </w:p>
        </w:tc>
        <w:tc>
          <w:tcPr>
            <w:tcW w:w="6293" w:type="dxa"/>
          </w:tcPr>
          <w:p w:rsidR="00C30E75" w:rsidRDefault="00C30E75">
            <w:pPr>
              <w:pStyle w:val="ConsPlusNormal"/>
              <w:jc w:val="both"/>
            </w:pPr>
            <w:r>
              <w:t>ПК 2.1. Проводить геодезические работы в процессе изыскания городских путей сообщения.</w:t>
            </w:r>
          </w:p>
          <w:p w:rsidR="00C30E75" w:rsidRDefault="00C30E75">
            <w:pPr>
              <w:pStyle w:val="ConsPlusNormal"/>
              <w:jc w:val="both"/>
            </w:pPr>
            <w:r>
              <w:t>ПК 2.2. Проводить геологические работы в процессе изыскания городских путей сообщения.</w:t>
            </w:r>
          </w:p>
          <w:p w:rsidR="00C30E75" w:rsidRDefault="00C30E75">
            <w:pPr>
              <w:pStyle w:val="ConsPlusNormal"/>
              <w:jc w:val="both"/>
            </w:pPr>
            <w:r>
              <w:t>ПК 2.3. Проектировать конструктивные элементы городских путей сообщения.</w:t>
            </w:r>
          </w:p>
        </w:tc>
      </w:tr>
      <w:tr w:rsidR="00C30E75">
        <w:tc>
          <w:tcPr>
            <w:tcW w:w="2778" w:type="dxa"/>
          </w:tcPr>
          <w:p w:rsidR="00C30E75" w:rsidRDefault="00C30E75">
            <w:pPr>
              <w:pStyle w:val="ConsPlusNormal"/>
            </w:pPr>
            <w:r>
              <w:t>выполнение работ по строительству городских путей сообщения (по выбору)</w:t>
            </w:r>
          </w:p>
        </w:tc>
        <w:tc>
          <w:tcPr>
            <w:tcW w:w="6293" w:type="dxa"/>
          </w:tcPr>
          <w:p w:rsidR="00C30E75" w:rsidRDefault="00C30E75">
            <w:pPr>
              <w:pStyle w:val="ConsPlusNormal"/>
              <w:jc w:val="both"/>
            </w:pPr>
            <w:r>
              <w:t>ПК 3.1. Выполнять технологические процессы строительства городских путей сообщения.</w:t>
            </w:r>
          </w:p>
          <w:p w:rsidR="00C30E75" w:rsidRDefault="00C30E75">
            <w:pPr>
              <w:pStyle w:val="ConsPlusNormal"/>
              <w:jc w:val="both"/>
            </w:pPr>
            <w:r>
              <w:t>ПК 3.2. Осуществлять контроль качества технологических процессов и приемки выполненных работ по строительству городских путей сообщения.</w:t>
            </w:r>
          </w:p>
          <w:p w:rsidR="00C30E75" w:rsidRDefault="00C30E75">
            <w:pPr>
              <w:pStyle w:val="ConsPlusNormal"/>
              <w:jc w:val="both"/>
            </w:pPr>
            <w:r>
              <w:t>ПК 3.3. Выполнять расчеты технико-экономических показателей строительства городских путей сообщения.</w:t>
            </w:r>
          </w:p>
        </w:tc>
      </w:tr>
      <w:tr w:rsidR="00C30E75">
        <w:tc>
          <w:tcPr>
            <w:tcW w:w="2778" w:type="dxa"/>
          </w:tcPr>
          <w:p w:rsidR="00C30E75" w:rsidRDefault="00C30E75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>ыполнение работ по эксплуатации городских путей сообщения (по выбору)</w:t>
            </w:r>
          </w:p>
        </w:tc>
        <w:tc>
          <w:tcPr>
            <w:tcW w:w="6293" w:type="dxa"/>
          </w:tcPr>
          <w:p w:rsidR="00C30E75" w:rsidRDefault="00C30E75">
            <w:pPr>
              <w:pStyle w:val="ConsPlusNormal"/>
              <w:jc w:val="both"/>
            </w:pPr>
            <w:r>
              <w:t>ПК 4.1. Выполнять работы по содержанию и ремонту городских путей сообщения.</w:t>
            </w:r>
          </w:p>
          <w:p w:rsidR="00C30E75" w:rsidRDefault="00C30E75">
            <w:pPr>
              <w:pStyle w:val="ConsPlusNormal"/>
              <w:jc w:val="both"/>
            </w:pPr>
            <w:r>
              <w:t>ПК 4.2. Осуществлять контроль качества технологических процессов и приемки выполненных работ по содержанию городских путей сообщения.</w:t>
            </w:r>
          </w:p>
          <w:p w:rsidR="00C30E75" w:rsidRDefault="00C30E75">
            <w:pPr>
              <w:pStyle w:val="ConsPlusNormal"/>
              <w:jc w:val="both"/>
            </w:pPr>
            <w:r>
              <w:t>ПК 4.3. Выполнять технологические процессы по ремонту городских путей сообщения;</w:t>
            </w:r>
          </w:p>
          <w:p w:rsidR="00C30E75" w:rsidRDefault="00C30E75">
            <w:pPr>
              <w:pStyle w:val="ConsPlusNormal"/>
              <w:jc w:val="both"/>
            </w:pPr>
            <w:r>
              <w:t>ПК 4.4. Выполнять расчеты технико-экономических показателей ремонта городских путей сообщения.</w:t>
            </w:r>
          </w:p>
        </w:tc>
      </w:tr>
      <w:tr w:rsidR="00C30E75">
        <w:tc>
          <w:tcPr>
            <w:tcW w:w="2778" w:type="dxa"/>
          </w:tcPr>
          <w:p w:rsidR="00C30E75" w:rsidRDefault="00C30E75">
            <w:pPr>
              <w:pStyle w:val="ConsPlusNormal"/>
            </w:pPr>
            <w:proofErr w:type="gramStart"/>
            <w:r>
              <w:t>о</w:t>
            </w:r>
            <w:proofErr w:type="gramEnd"/>
            <w:r>
              <w:t>рганизация выполнения работ по строительству и эксплуатации городских путей сообщения (по выбору)</w:t>
            </w:r>
          </w:p>
        </w:tc>
        <w:tc>
          <w:tcPr>
            <w:tcW w:w="6293" w:type="dxa"/>
          </w:tcPr>
          <w:p w:rsidR="00C30E75" w:rsidRDefault="00C30E75">
            <w:pPr>
              <w:pStyle w:val="ConsPlusNormal"/>
              <w:jc w:val="both"/>
            </w:pPr>
            <w:r>
              <w:t>ПК 5.1. Планировать, оптимизировать и распределять производственные задания между бригадами, звеньями и отдельными работниками.</w:t>
            </w:r>
          </w:p>
          <w:p w:rsidR="00C30E75" w:rsidRDefault="00C30E75">
            <w:pPr>
              <w:pStyle w:val="ConsPlusNormal"/>
              <w:jc w:val="both"/>
            </w:pPr>
            <w:r>
              <w:t>ПК 5.2. Контролировать выполнение производственных задач бригадами, звеньями и отдельными работниками.</w:t>
            </w:r>
          </w:p>
          <w:p w:rsidR="00C30E75" w:rsidRDefault="00C30E75">
            <w:pPr>
              <w:pStyle w:val="ConsPlusNormal"/>
              <w:jc w:val="both"/>
            </w:pPr>
            <w:r>
              <w:t xml:space="preserve">ПК 5.3. Осуществлять анализ строительных процессов и </w:t>
            </w:r>
            <w:r>
              <w:lastRenderedPageBreak/>
              <w:t>производственных операций на строительном участке.</w:t>
            </w:r>
          </w:p>
        </w:tc>
      </w:tr>
    </w:tbl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ind w:firstLine="540"/>
        <w:jc w:val="both"/>
      </w:pPr>
      <w:r>
        <w:t xml:space="preserve">3.4. </w:t>
      </w:r>
      <w:proofErr w:type="gramStart"/>
      <w:r>
        <w:t xml:space="preserve">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1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  <w:proofErr w:type="gramEnd"/>
    </w:p>
    <w:p w:rsidR="00C30E75" w:rsidRDefault="00C30E75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3.5. Образовательная организация с учетом ПОП самостоятельно планирует результаты </w:t>
      </w:r>
      <w:proofErr w:type="gramStart"/>
      <w:r>
        <w:t>обучения по</w:t>
      </w:r>
      <w:proofErr w:type="gramEnd"/>
      <w: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также профессию рабочего (одну или несколько) в соответствии с перечнем профессий рабочих, должностей служащих, соответствующих профессиональной деятельности выпускников &lt;7&gt;.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5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C30E75" w:rsidRDefault="00C30E75">
      <w:pPr>
        <w:pStyle w:val="ConsPlusTitle"/>
        <w:jc w:val="center"/>
      </w:pPr>
      <w:r>
        <w:t>ОБРАЗОВАТЕЛЬНОЙ ПРОГРАММЫ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</w:t>
      </w:r>
      <w:proofErr w:type="gramStart"/>
      <w:r>
        <w:t xml:space="preserve">санитарные правила </w:t>
      </w:r>
      <w:hyperlink r:id="rId27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8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</w:t>
      </w:r>
      <w:proofErr w:type="gramEnd"/>
      <w:r>
        <w:t xml:space="preserve"> </w:t>
      </w:r>
      <w:proofErr w:type="gramStart"/>
      <w:r>
        <w:t xml:space="preserve">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9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</w:t>
      </w:r>
      <w:proofErr w:type="gramEnd"/>
      <w:r>
        <w:t xml:space="preserve"> </w:t>
      </w:r>
      <w:proofErr w:type="gramStart"/>
      <w:r>
        <w:t xml:space="preserve">обитания", утвержденные постановлением Главного государственного санитарного врача Российской </w:t>
      </w:r>
      <w:r>
        <w:lastRenderedPageBreak/>
        <w:t>Федерации от 28 января 2021 г. N 2 (зарегистрировано Министерством юстиции Российской Федерации 29 января 2021 г., регистрационный N 62296)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</w:t>
      </w:r>
      <w:proofErr w:type="gramEnd"/>
      <w:r>
        <w:t xml:space="preserve"> марта 2027 г.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б) все виды учебной деятельности </w:t>
      </w:r>
      <w:proofErr w:type="gramStart"/>
      <w:r>
        <w:t>обучающихся</w:t>
      </w:r>
      <w:proofErr w:type="gramEnd"/>
      <w: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lastRenderedPageBreak/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t>указанных</w:t>
      </w:r>
      <w:proofErr w:type="gramEnd"/>
      <w:r>
        <w:t xml:space="preserve"> обучающихся;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C30E75" w:rsidRDefault="00C30E75">
      <w:pPr>
        <w:pStyle w:val="ConsPlusNormal"/>
        <w:spacing w:before="220"/>
        <w:ind w:firstLine="540"/>
        <w:jc w:val="both"/>
      </w:pPr>
      <w:proofErr w:type="gramStart"/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79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  <w:proofErr w:type="gramEnd"/>
    </w:p>
    <w:p w:rsidR="00C30E75" w:rsidRDefault="00C30E75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C30E75" w:rsidRDefault="00C30E75">
      <w:pPr>
        <w:pStyle w:val="ConsPlusNormal"/>
        <w:spacing w:before="220"/>
        <w:ind w:firstLine="540"/>
        <w:jc w:val="both"/>
      </w:pPr>
      <w:proofErr w:type="gramStart"/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9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</w:t>
      </w:r>
      <w:proofErr w:type="gramEnd"/>
      <w:r>
        <w:t xml:space="preserve"> и (или) </w:t>
      </w:r>
      <w:proofErr w:type="gramStart"/>
      <w:r>
        <w:t>сферах</w:t>
      </w:r>
      <w:proofErr w:type="gramEnd"/>
      <w: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C30E75" w:rsidRDefault="00C30E75">
      <w:pPr>
        <w:pStyle w:val="ConsPlusNormal"/>
        <w:spacing w:before="220"/>
        <w:ind w:firstLine="540"/>
        <w:jc w:val="both"/>
      </w:pPr>
      <w:proofErr w:type="gramStart"/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9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</w:t>
      </w:r>
      <w:r>
        <w:lastRenderedPageBreak/>
        <w:t xml:space="preserve">в объеме не ниже определенного в соответствии с бюджетным законодательством Российской Федерации &lt;9&gt; и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31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C30E75" w:rsidRDefault="00C30E75">
      <w:pPr>
        <w:pStyle w:val="ConsPlusNormal"/>
        <w:jc w:val="both"/>
      </w:pPr>
    </w:p>
    <w:p w:rsidR="00C30E75" w:rsidRDefault="00C30E75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C30E75" w:rsidRDefault="00C30E75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47681C" w:rsidRDefault="00C30E75" w:rsidP="00C30E75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sectPr w:rsidR="0047681C" w:rsidSect="00801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75"/>
    <w:rsid w:val="0047681C"/>
    <w:rsid w:val="00C3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E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30E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30E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E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30E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30E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4657&amp;dst=100607" TargetMode="External"/><Relationship Id="rId18" Type="http://schemas.openxmlformats.org/officeDocument/2006/relationships/hyperlink" Target="https://login.consultant.ru/link/?req=doc&amp;base=LAW&amp;n=495182&amp;dst=774" TargetMode="External"/><Relationship Id="rId26" Type="http://schemas.openxmlformats.org/officeDocument/2006/relationships/hyperlink" Target="https://login.consultant.ru/link/?req=doc&amp;base=LAW&amp;n=4846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14720&amp;dst=100080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04361&amp;dst=100462" TargetMode="External"/><Relationship Id="rId17" Type="http://schemas.openxmlformats.org/officeDocument/2006/relationships/hyperlink" Target="https://login.consultant.ru/link/?req=doc&amp;base=LAW&amp;n=470946&amp;dst=4" TargetMode="External"/><Relationship Id="rId25" Type="http://schemas.openxmlformats.org/officeDocument/2006/relationships/hyperlink" Target="https://login.consultant.ru/link/?req=doc&amp;base=LAW&amp;n=495182&amp;dst=415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4361&amp;dst=100463" TargetMode="External"/><Relationship Id="rId20" Type="http://schemas.openxmlformats.org/officeDocument/2006/relationships/hyperlink" Target="https://login.consultant.ru/link/?req=doc&amp;base=LAW&amp;n=411930&amp;dst=100030" TargetMode="External"/><Relationship Id="rId29" Type="http://schemas.openxmlformats.org/officeDocument/2006/relationships/hyperlink" Target="https://login.consultant.ru/link/?req=doc&amp;base=LAW&amp;n=441707&amp;dst=1001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377712&amp;dst=101002" TargetMode="External"/><Relationship Id="rId24" Type="http://schemas.openxmlformats.org/officeDocument/2006/relationships/hyperlink" Target="https://login.consultant.ru/link/?req=doc&amp;base=LAW&amp;n=504361&amp;dst=10046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4361&amp;dst=100462" TargetMode="External"/><Relationship Id="rId15" Type="http://schemas.openxmlformats.org/officeDocument/2006/relationships/hyperlink" Target="https://login.consultant.ru/link/?req=doc&amp;base=LAW&amp;n=470946&amp;dst=4" TargetMode="External"/><Relationship Id="rId23" Type="http://schemas.openxmlformats.org/officeDocument/2006/relationships/hyperlink" Target="https://login.consultant.ru/link/?req=doc&amp;base=LAW&amp;n=214720&amp;dst=100047" TargetMode="External"/><Relationship Id="rId28" Type="http://schemas.openxmlformats.org/officeDocument/2006/relationships/hyperlink" Target="https://login.consultant.ru/link/?req=doc&amp;base=LAW&amp;n=494597&amp;dst=100037" TargetMode="External"/><Relationship Id="rId10" Type="http://schemas.openxmlformats.org/officeDocument/2006/relationships/hyperlink" Target="https://login.consultant.ru/link/?req=doc&amp;base=LAW&amp;n=483983&amp;dst=100013" TargetMode="External"/><Relationship Id="rId19" Type="http://schemas.openxmlformats.org/officeDocument/2006/relationships/hyperlink" Target="https://login.consultant.ru/link/?req=doc&amp;base=LAW&amp;n=495182&amp;dst=100249" TargetMode="External"/><Relationship Id="rId31" Type="http://schemas.openxmlformats.org/officeDocument/2006/relationships/hyperlink" Target="https://login.consultant.ru/link/?req=doc&amp;base=LAW&amp;n=503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7712&amp;dst=100999" TargetMode="External"/><Relationship Id="rId14" Type="http://schemas.openxmlformats.org/officeDocument/2006/relationships/hyperlink" Target="https://login.consultant.ru/link/?req=doc&amp;base=LAW&amp;n=504657&amp;dst=100562" TargetMode="External"/><Relationship Id="rId22" Type="http://schemas.openxmlformats.org/officeDocument/2006/relationships/hyperlink" Target="https://login.consultant.ru/link/?req=doc&amp;base=LAW&amp;n=214720&amp;dst=100082" TargetMode="External"/><Relationship Id="rId27" Type="http://schemas.openxmlformats.org/officeDocument/2006/relationships/hyperlink" Target="https://login.consultant.ru/link/?req=doc&amp;base=LAW&amp;n=486034&amp;dst=100047" TargetMode="External"/><Relationship Id="rId30" Type="http://schemas.openxmlformats.org/officeDocument/2006/relationships/hyperlink" Target="https://login.consultant.ru/link/?req=doc&amp;base=LAW&amp;n=495182" TargetMode="External"/><Relationship Id="rId8" Type="http://schemas.openxmlformats.org/officeDocument/2006/relationships/hyperlink" Target="https://login.consultant.ru/link/?req=doc&amp;base=LAW&amp;n=483985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5624</Words>
  <Characters>32057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Кожанов Сергей Сергеевич</dc:creator>
  <cp:lastModifiedBy>Кожанов Сергей Сергеевич</cp:lastModifiedBy>
  <cp:revision>1</cp:revision>
  <dcterms:created xsi:type="dcterms:W3CDTF">2025-05-27T14:04:00Z</dcterms:created>
  <dcterms:modified xsi:type="dcterms:W3CDTF">2025-05-27T14:05:00Z</dcterms:modified>
</cp:coreProperties>
</file>